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CBA" w:rsidRPr="006F3CBA" w:rsidRDefault="006F3CBA" w:rsidP="00333006">
      <w:pPr>
        <w:shd w:val="clear" w:color="auto" w:fill="17365D" w:themeFill="text2" w:themeFillShade="BF"/>
        <w:spacing w:after="0" w:line="336" w:lineRule="atLeast"/>
        <w:jc w:val="center"/>
        <w:textAlignment w:val="baseline"/>
        <w:outlineLvl w:val="0"/>
        <w:rPr>
          <w:rFonts w:asciiTheme="majorHAnsi" w:eastAsia="Times New Roman" w:hAnsiTheme="majorHAnsi" w:cs="Arial"/>
          <w:b/>
          <w:bCs/>
          <w:kern w:val="36"/>
          <w:sz w:val="36"/>
          <w:szCs w:val="36"/>
          <w:lang w:eastAsia="es-DO"/>
        </w:rPr>
      </w:pPr>
      <w:r w:rsidRPr="006F3CBA">
        <w:rPr>
          <w:rFonts w:asciiTheme="majorHAnsi" w:eastAsia="Times New Roman" w:hAnsiTheme="majorHAnsi" w:cs="Arial"/>
          <w:b/>
          <w:bCs/>
          <w:kern w:val="36"/>
          <w:sz w:val="36"/>
          <w:szCs w:val="36"/>
          <w:lang w:eastAsia="es-DO"/>
        </w:rPr>
        <w:t xml:space="preserve">Normativas: Derechos de los </w:t>
      </w:r>
      <w:r w:rsidRPr="00D57BB3">
        <w:rPr>
          <w:rFonts w:asciiTheme="majorHAnsi" w:eastAsia="Times New Roman" w:hAnsiTheme="majorHAnsi" w:cs="Arial"/>
          <w:b/>
          <w:bCs/>
          <w:kern w:val="36"/>
          <w:sz w:val="36"/>
          <w:szCs w:val="36"/>
          <w:lang w:eastAsia="es-DO"/>
        </w:rPr>
        <w:t>Ciudadanos</w:t>
      </w:r>
      <w:r w:rsidRPr="006F3CBA">
        <w:rPr>
          <w:rFonts w:asciiTheme="majorHAnsi" w:eastAsia="Times New Roman" w:hAnsiTheme="majorHAnsi" w:cs="Arial"/>
          <w:b/>
          <w:bCs/>
          <w:kern w:val="36"/>
          <w:sz w:val="36"/>
          <w:szCs w:val="36"/>
          <w:lang w:eastAsia="es-DO"/>
        </w:rPr>
        <w:t xml:space="preserve"> de Acceder a la Información Pública</w:t>
      </w:r>
    </w:p>
    <w:p w:rsidR="006F3CBA" w:rsidRDefault="006F3CBA" w:rsidP="006F3CB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s-DO"/>
        </w:rPr>
      </w:pPr>
    </w:p>
    <w:p w:rsidR="006F3CBA" w:rsidRPr="00D57BB3" w:rsidRDefault="006F3CBA" w:rsidP="006F3CB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SOLICITAR</w:t>
      </w:r>
      <w:r w:rsidRPr="00373DFD">
        <w:rPr>
          <w:rFonts w:ascii="Times New Roman" w:eastAsia="Times New Roman" w:hAnsi="Times New Roman" w:cs="Times New Roman"/>
          <w:lang w:eastAsia="es-DO"/>
        </w:rPr>
        <w:t> información de cualquier órgano del Estado Dominicano y de todas las sociedades anónimas, compañías anónimas o compañías por acciones con participación estatal.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RECIBIR</w:t>
      </w:r>
      <w:r w:rsidRPr="00373DFD">
        <w:rPr>
          <w:rFonts w:ascii="Times New Roman" w:eastAsia="Times New Roman" w:hAnsi="Times New Roman" w:cs="Times New Roman"/>
          <w:lang w:eastAsia="es-DO"/>
        </w:rPr>
        <w:t> información completa, veraz, adecuada y oportuna de cualquier órgano del Estado Dominicano y de todas las sociedades anónimas, compañías anónimas o compañías por acciones con participación estatal.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ACCESO</w:t>
      </w:r>
      <w:r w:rsidRPr="00373DFD">
        <w:rPr>
          <w:rFonts w:ascii="Times New Roman" w:eastAsia="Times New Roman" w:hAnsi="Times New Roman" w:cs="Times New Roman"/>
          <w:lang w:eastAsia="es-DO"/>
        </w:rPr>
        <w:t> gratuito a la información en tanto que no requiera reproducción de la misma.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SOLICITAR, RECIBIR y DIFUNDIR</w:t>
      </w:r>
      <w:r w:rsidRPr="00373DFD">
        <w:rPr>
          <w:rFonts w:ascii="Times New Roman" w:eastAsia="Times New Roman" w:hAnsi="Times New Roman" w:cs="Times New Roman"/>
          <w:lang w:eastAsia="es-DO"/>
        </w:rPr>
        <w:t> informaciones pertenecientes a la administración del Estado.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CONOCER</w:t>
      </w:r>
      <w:r w:rsidRPr="00373DFD">
        <w:rPr>
          <w:rFonts w:ascii="Times New Roman" w:eastAsia="Times New Roman" w:hAnsi="Times New Roman" w:cs="Times New Roman"/>
          <w:lang w:eastAsia="es-DO"/>
        </w:rPr>
        <w:t>  los  proyectos  de  reglamentos  y  otras  disposiciones  de carácter general que rigen las relaciones entre los particulares y la administración.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OPINAR</w:t>
      </w:r>
      <w:r w:rsidRPr="00373DFD">
        <w:rPr>
          <w:rFonts w:ascii="Times New Roman" w:eastAsia="Times New Roman" w:hAnsi="Times New Roman" w:cs="Times New Roman"/>
          <w:lang w:eastAsia="es-DO"/>
        </w:rPr>
        <w:t> sobre los proyectos de reglamentos y otras disposiciones de carácter general que rigen las relaciones entre los particulares y la administración.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OBTENER</w:t>
      </w:r>
      <w:r w:rsidRPr="00373DFD">
        <w:rPr>
          <w:rFonts w:ascii="Times New Roman" w:eastAsia="Times New Roman" w:hAnsi="Times New Roman" w:cs="Times New Roman"/>
          <w:lang w:eastAsia="es-DO"/>
        </w:rPr>
        <w:t> información sobre los servicios que ofrece el Estado y sus tarifas.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SABER</w:t>
      </w:r>
      <w:r w:rsidRPr="00373DFD">
        <w:rPr>
          <w:rFonts w:ascii="Times New Roman" w:eastAsia="Times New Roman" w:hAnsi="Times New Roman" w:cs="Times New Roman"/>
          <w:lang w:eastAsia="es-DO"/>
        </w:rPr>
        <w:t>   la   estructura,   integrantes,   normativas   de   funcionamiento, proyectos, informes de gestión, y bases de datos de la administración pública.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CONOCER</w:t>
      </w:r>
      <w:r w:rsidRPr="00373DFD">
        <w:rPr>
          <w:rFonts w:ascii="Times New Roman" w:eastAsia="Times New Roman" w:hAnsi="Times New Roman" w:cs="Times New Roman"/>
          <w:lang w:eastAsia="es-DO"/>
        </w:rPr>
        <w:t>  sobre  los  presupuestos  y  cálculos  de  recursos  y  gastos aprobados, su evolución y estado de ejecución.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TENER</w:t>
      </w:r>
      <w:r w:rsidRPr="00373DFD">
        <w:rPr>
          <w:rFonts w:ascii="Times New Roman" w:eastAsia="Times New Roman" w:hAnsi="Times New Roman" w:cs="Times New Roman"/>
          <w:lang w:eastAsia="es-DO"/>
        </w:rPr>
        <w:t> información sobre los programas y proyectos, sus presupuestos, plazos, ejecución y supervisión.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ESTAR AL TANTO</w:t>
      </w:r>
      <w:r w:rsidRPr="00373DFD">
        <w:rPr>
          <w:rFonts w:ascii="Times New Roman" w:eastAsia="Times New Roman" w:hAnsi="Times New Roman" w:cs="Times New Roman"/>
          <w:lang w:eastAsia="es-DO"/>
        </w:rPr>
        <w:t> sobre las licitaciones, concursos, compras, gastos y resultados.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ACCEDER</w:t>
      </w:r>
      <w:r w:rsidRPr="00373DFD">
        <w:rPr>
          <w:rFonts w:ascii="Times New Roman" w:eastAsia="Times New Roman" w:hAnsi="Times New Roman" w:cs="Times New Roman"/>
          <w:lang w:eastAsia="es-DO"/>
        </w:rPr>
        <w:t> a la nómina del Estado y sus remuneraciones.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CONOCER</w:t>
      </w:r>
      <w:r w:rsidRPr="00373DFD">
        <w:rPr>
          <w:rFonts w:ascii="Times New Roman" w:eastAsia="Times New Roman" w:hAnsi="Times New Roman" w:cs="Times New Roman"/>
          <w:lang w:eastAsia="es-DO"/>
        </w:rPr>
        <w:t>  la  declaración  jurada  patrimonial  de  los  funcionarios  del</w:t>
      </w:r>
    </w:p>
    <w:p w:rsidR="006F3CBA" w:rsidRPr="00373DFD" w:rsidRDefault="006F3CBA" w:rsidP="00373DFD">
      <w:pPr>
        <w:spacing w:after="30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lang w:eastAsia="es-DO"/>
        </w:rPr>
        <w:t>Estado cuando su presentación corresponda por ley.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RECIBIR</w:t>
      </w:r>
      <w:r w:rsidRPr="00373DFD">
        <w:rPr>
          <w:rFonts w:ascii="Times New Roman" w:eastAsia="Times New Roman" w:hAnsi="Times New Roman" w:cs="Times New Roman"/>
          <w:lang w:eastAsia="es-DO"/>
        </w:rPr>
        <w:t>  información  sobre  el  listado  de  beneficiarios  de  programas asistenciales, subsidios, becas, jubilaciones, pensiones y retiros.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SABER</w:t>
      </w:r>
      <w:r w:rsidRPr="00373DFD">
        <w:rPr>
          <w:rFonts w:ascii="Times New Roman" w:eastAsia="Times New Roman" w:hAnsi="Times New Roman" w:cs="Times New Roman"/>
          <w:lang w:eastAsia="es-DO"/>
        </w:rPr>
        <w:t> sobre el estado de cuentas de la deuda pública, sus vencimientos y pagos.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BUSCAR</w:t>
      </w:r>
      <w:r w:rsidRPr="00373DFD">
        <w:rPr>
          <w:rFonts w:ascii="Times New Roman" w:eastAsia="Times New Roman" w:hAnsi="Times New Roman" w:cs="Times New Roman"/>
          <w:lang w:eastAsia="es-DO"/>
        </w:rPr>
        <w:t>   las    leyes,    decretos,    resoluciones,   disposiciones,   marcos regulatorios y cualquier tipo de normativa.</w:t>
      </w: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</w:p>
    <w:p w:rsidR="006F3CBA" w:rsidRPr="00373DFD" w:rsidRDefault="006F3CBA" w:rsidP="00373DFD">
      <w:pPr>
        <w:spacing w:after="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es-DO"/>
        </w:rPr>
        <w:t>SOLICITAR Y RECIBIR</w:t>
      </w:r>
      <w:r w:rsidRPr="00373DFD">
        <w:rPr>
          <w:rFonts w:ascii="Times New Roman" w:eastAsia="Times New Roman" w:hAnsi="Times New Roman" w:cs="Times New Roman"/>
          <w:lang w:eastAsia="es-DO"/>
        </w:rPr>
        <w:t> oportunamente cualquier tipo de documentación</w:t>
      </w:r>
    </w:p>
    <w:p w:rsidR="00992650" w:rsidRPr="00373DFD" w:rsidRDefault="006F3CBA" w:rsidP="00373DFD">
      <w:pPr>
        <w:spacing w:after="300" w:line="240" w:lineRule="auto"/>
        <w:ind w:left="-142" w:right="-142"/>
        <w:jc w:val="both"/>
        <w:textAlignment w:val="baseline"/>
        <w:rPr>
          <w:rFonts w:ascii="Times New Roman" w:eastAsia="Times New Roman" w:hAnsi="Times New Roman" w:cs="Times New Roman"/>
          <w:lang w:eastAsia="es-DO"/>
        </w:rPr>
      </w:pPr>
      <w:proofErr w:type="gramStart"/>
      <w:r w:rsidRPr="00373DFD">
        <w:rPr>
          <w:rFonts w:ascii="Times New Roman" w:eastAsia="Times New Roman" w:hAnsi="Times New Roman" w:cs="Times New Roman"/>
          <w:lang w:eastAsia="es-DO"/>
        </w:rPr>
        <w:t>financiera</w:t>
      </w:r>
      <w:proofErr w:type="gramEnd"/>
      <w:r w:rsidRPr="00373DFD">
        <w:rPr>
          <w:rFonts w:ascii="Times New Roman" w:eastAsia="Times New Roman" w:hAnsi="Times New Roman" w:cs="Times New Roman"/>
          <w:lang w:eastAsia="es-DO"/>
        </w:rPr>
        <w:t xml:space="preserve"> relativa al presupuesto público.</w:t>
      </w:r>
    </w:p>
    <w:p w:rsidR="00373DFD" w:rsidRPr="00373DFD" w:rsidRDefault="00373DFD" w:rsidP="00373DFD">
      <w:pPr>
        <w:shd w:val="clear" w:color="auto" w:fill="FFFFFF"/>
        <w:spacing w:after="150" w:line="240" w:lineRule="auto"/>
        <w:ind w:left="-142" w:right="-142"/>
        <w:jc w:val="both"/>
        <w:rPr>
          <w:rFonts w:ascii="Times New Roman" w:eastAsia="Times New Roman" w:hAnsi="Times New Roman" w:cs="Times New Roman"/>
          <w:b/>
          <w:color w:val="1E1E1E"/>
          <w:lang w:eastAsia="es-DO"/>
        </w:rPr>
      </w:pPr>
      <w:r w:rsidRPr="00373DFD">
        <w:rPr>
          <w:rFonts w:ascii="Times New Roman" w:eastAsia="Times New Roman" w:hAnsi="Times New Roman" w:cs="Times New Roman"/>
          <w:b/>
          <w:color w:val="1E1E1E"/>
          <w:lang w:eastAsia="es-DO"/>
        </w:rPr>
        <w:t>En cumplimiento a la Ley 200-04 y el Decreto 130-05, el acceso a la información se hará efectivo siempre y cuando no afecte la seguridad nacional, el orden público, la salud o la moral pública o el derecho a la privacidad e intimidad de un tercero o el derecho a la reputación de los demás.</w:t>
      </w:r>
    </w:p>
    <w:p w:rsidR="006F3CBA" w:rsidRPr="006F3CBA" w:rsidRDefault="006F3CBA" w:rsidP="006F3CBA">
      <w:pPr>
        <w:shd w:val="clear" w:color="auto" w:fill="92CDDC" w:themeFill="accent5" w:themeFillTint="99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es-DO"/>
        </w:rPr>
      </w:pPr>
      <w:r w:rsidRPr="006F3CBA">
        <w:rPr>
          <w:rFonts w:ascii="inherit" w:eastAsia="Times New Roman" w:hAnsi="inherit" w:cs="Times New Roman"/>
          <w:noProof/>
          <w:color w:val="E7F9ED"/>
          <w:sz w:val="18"/>
          <w:szCs w:val="18"/>
          <w:lang w:eastAsia="es-DO"/>
        </w:rPr>
        <mc:AlternateContent>
          <mc:Choice Requires="wps">
            <w:drawing>
              <wp:inline distT="0" distB="0" distL="0" distR="0" wp14:anchorId="17D246A7" wp14:editId="78ED27D8">
                <wp:extent cx="304800" cy="304800"/>
                <wp:effectExtent l="0" t="0" r="0" b="0"/>
                <wp:docPr id="2" name="AutoShape 1" descr="https://srsvaldesia.gob.do/wp-content/uploads/2020/06/escudoDO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ción: https://srsvaldesia.gob.do/wp-content/uploads/2020/06/escudoDOM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B3R0+j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6F3CBA">
        <w:rPr>
          <w:rFonts w:ascii="inherit" w:eastAsia="Times New Roman" w:hAnsi="inherit" w:cs="Times New Roman"/>
          <w:color w:val="E7F9ED"/>
          <w:sz w:val="18"/>
          <w:szCs w:val="18"/>
          <w:lang w:eastAsia="es-DO"/>
        </w:rPr>
        <w:t> </w:t>
      </w:r>
      <w:r w:rsidRPr="006F3CBA">
        <w:rPr>
          <w:rFonts w:ascii="inherit" w:eastAsia="Times New Roman" w:hAnsi="inherit" w:cs="Times New Roman"/>
          <w:noProof/>
          <w:color w:val="E7F9ED"/>
          <w:sz w:val="18"/>
          <w:szCs w:val="18"/>
          <w:lang w:eastAsia="es-DO"/>
        </w:rPr>
        <mc:AlternateContent>
          <mc:Choice Requires="wps">
            <w:drawing>
              <wp:inline distT="0" distB="0" distL="0" distR="0" wp14:anchorId="3D1E7CA2" wp14:editId="55A033BC">
                <wp:extent cx="304800" cy="304800"/>
                <wp:effectExtent l="0" t="0" r="0" b="0"/>
                <wp:docPr id="1" name="AutoShape 2" descr="https://srsvaldesia.gob.do/wp-content/uploads/2020/06/logovaldesia_foot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ción: https://srsvaldesia.gob.do/wp-content/uploads/2020/06/logovaldesia_footer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JdQAZbkAgAADQ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6F3CBA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es-DO"/>
        </w:rPr>
        <w:t xml:space="preserve">Hospital </w:t>
      </w:r>
      <w:proofErr w:type="gramStart"/>
      <w:r w:rsidRPr="006F3CBA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es-DO"/>
        </w:rPr>
        <w:t>Nuestra</w:t>
      </w:r>
      <w:proofErr w:type="gramEnd"/>
      <w:r w:rsidRPr="006F3CBA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es-DO"/>
        </w:rPr>
        <w:t xml:space="preserve"> Señora De Regla</w:t>
      </w:r>
      <w:r w:rsidRPr="006F3CBA">
        <w:rPr>
          <w:rFonts w:ascii="inherit" w:eastAsia="Times New Roman" w:hAnsi="inherit" w:cs="Times New Roman"/>
          <w:sz w:val="24"/>
          <w:szCs w:val="24"/>
          <w:lang w:eastAsia="es-DO"/>
        </w:rPr>
        <w:br/>
      </w:r>
      <w:bookmarkStart w:id="0" w:name="_GoBack"/>
      <w:bookmarkEnd w:id="0"/>
    </w:p>
    <w:p w:rsidR="009943A3" w:rsidRDefault="009943A3"/>
    <w:sectPr w:rsidR="009943A3" w:rsidSect="00D57BB3">
      <w:pgSz w:w="11907" w:h="16839" w:code="9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DFD" w:rsidRDefault="00373DFD" w:rsidP="00373DFD">
      <w:pPr>
        <w:spacing w:after="0" w:line="240" w:lineRule="auto"/>
      </w:pPr>
      <w:r>
        <w:separator/>
      </w:r>
    </w:p>
  </w:endnote>
  <w:endnote w:type="continuationSeparator" w:id="0">
    <w:p w:rsidR="00373DFD" w:rsidRDefault="00373DFD" w:rsidP="00373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DFD" w:rsidRDefault="00373DFD" w:rsidP="00373DFD">
      <w:pPr>
        <w:spacing w:after="0" w:line="240" w:lineRule="auto"/>
      </w:pPr>
      <w:r>
        <w:separator/>
      </w:r>
    </w:p>
  </w:footnote>
  <w:footnote w:type="continuationSeparator" w:id="0">
    <w:p w:rsidR="00373DFD" w:rsidRDefault="00373DFD" w:rsidP="00373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BA"/>
    <w:rsid w:val="0031267E"/>
    <w:rsid w:val="00333006"/>
    <w:rsid w:val="00373DFD"/>
    <w:rsid w:val="006F3CBA"/>
    <w:rsid w:val="00992650"/>
    <w:rsid w:val="009943A3"/>
    <w:rsid w:val="00D5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3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3DFD"/>
  </w:style>
  <w:style w:type="paragraph" w:styleId="Piedepgina">
    <w:name w:val="footer"/>
    <w:basedOn w:val="Normal"/>
    <w:link w:val="PiedepginaCar"/>
    <w:uiPriority w:val="99"/>
    <w:unhideWhenUsed/>
    <w:rsid w:val="00373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3D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3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3DFD"/>
  </w:style>
  <w:style w:type="paragraph" w:styleId="Piedepgina">
    <w:name w:val="footer"/>
    <w:basedOn w:val="Normal"/>
    <w:link w:val="PiedepginaCar"/>
    <w:uiPriority w:val="99"/>
    <w:unhideWhenUsed/>
    <w:rsid w:val="00373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3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7990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6" w:space="23" w:color="F1F1F1"/>
                <w:bottom w:val="single" w:sz="2" w:space="0" w:color="F1F1F1"/>
                <w:right w:val="single" w:sz="2" w:space="0" w:color="F1F1F1"/>
              </w:divBdr>
              <w:divsChild>
                <w:div w:id="5000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7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20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1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943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7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2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nairoby</dc:creator>
  <cp:lastModifiedBy>nairoby</cp:lastModifiedBy>
  <cp:revision>5</cp:revision>
  <dcterms:created xsi:type="dcterms:W3CDTF">2020-07-07T12:15:00Z</dcterms:created>
  <dcterms:modified xsi:type="dcterms:W3CDTF">2020-07-07T13:01:00Z</dcterms:modified>
</cp:coreProperties>
</file>